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AD" w:rsidRDefault="006F103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O</w:t>
      </w:r>
      <w:r>
        <w:rPr>
          <w:rFonts w:ascii="Times New Roman" w:hAnsi="Times New Roman"/>
          <w:b/>
          <w:bCs/>
          <w:sz w:val="40"/>
          <w:szCs w:val="40"/>
        </w:rPr>
        <w:t>Ś</w:t>
      </w:r>
      <w:r>
        <w:rPr>
          <w:rFonts w:ascii="Times New Roman" w:hAnsi="Times New Roman"/>
          <w:b/>
          <w:bCs/>
          <w:sz w:val="40"/>
          <w:szCs w:val="40"/>
        </w:rPr>
        <w:t>WIADCZENIE KURII DIECEZJALNEJ</w:t>
      </w:r>
    </w:p>
    <w:p w:rsidR="004907AD" w:rsidRDefault="006F1035">
      <w:pPr>
        <w:pStyle w:val="Tre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——————————————————</w:t>
      </w:r>
    </w:p>
    <w:p w:rsidR="004907AD" w:rsidRDefault="004907AD">
      <w:pPr>
        <w:pStyle w:val="Tre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07AD" w:rsidRDefault="004907A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aden przypadek wykorzystania seksualnego dziecka lub osoby ma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oletniej przez osob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duchown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nigdy nie powinien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wydarzy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. 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de tego typu zdarzenie zas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uguje na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ne pot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pienie oraz surowe </w:t>
      </w:r>
      <w:r>
        <w:rPr>
          <w:rFonts w:ascii="Times New Roman" w:hAnsi="Times New Roman"/>
          <w:sz w:val="24"/>
          <w:szCs w:val="24"/>
        </w:rPr>
        <w:t>ukaranie. Osoby skrzywdzone przez duchownych to ogromny b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l </w:t>
      </w:r>
      <w:r w:rsidR="00E835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wstyd dla wsp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lnoty Ko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a. To tak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dramat osobisty pokrzywdzonego cz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owieka, cz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sto odciskaj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pi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tno na ca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ym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yciu.</w:t>
      </w: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50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Informujemy,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do Kurii Diecezjalnej w Kielcach, od 1989 r. do </w:t>
      </w:r>
      <w:r>
        <w:rPr>
          <w:rFonts w:ascii="Times New Roman" w:hAnsi="Times New Roman"/>
          <w:sz w:val="24"/>
          <w:szCs w:val="24"/>
        </w:rPr>
        <w:t>chwili obecnej, zg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oszonych zosta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 dziesi</w:t>
      </w:r>
      <w:r>
        <w:rPr>
          <w:rFonts w:ascii="Times New 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przypadk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duchownych, oskar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onych </w:t>
      </w:r>
      <w:r w:rsidR="00E835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wykorzystanie seksualne dzieci poni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ej 15 roku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 lub ma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oletnich pomi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15 a 18 rokiem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ycia. W 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dym przypadku zastosowano procedury przewidziane w prawie</w:t>
      </w:r>
      <w:r>
        <w:rPr>
          <w:rFonts w:ascii="Times New Roman" w:hAnsi="Times New Roman"/>
          <w:sz w:val="24"/>
          <w:szCs w:val="24"/>
        </w:rPr>
        <w:t xml:space="preserve"> kanonicznym i w aktualnie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prawie karnym.</w:t>
      </w: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50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 odniesieniu do siedmiu ksi</w:t>
      </w:r>
      <w:r>
        <w:rPr>
          <w:rFonts w:ascii="Times New Roman" w:hAnsi="Times New Roman"/>
          <w:sz w:val="24"/>
          <w:szCs w:val="24"/>
        </w:rPr>
        <w:t>ęż</w:t>
      </w:r>
      <w:r>
        <w:rPr>
          <w:rFonts w:ascii="Times New Roman" w:hAnsi="Times New Roman"/>
          <w:sz w:val="24"/>
          <w:szCs w:val="24"/>
        </w:rPr>
        <w:t>y oskar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onych o kontakty seksualne z dzie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mi poni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ej </w:t>
      </w:r>
      <w:r w:rsidR="00E835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15 roku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ycia:</w:t>
      </w: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505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co do prawa pa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stwowego </w:t>
      </w: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w jednym przypadku zapad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wyrok skazuj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cy, </w:t>
      </w:r>
      <w:r w:rsidR="00E835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 pozosta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ych przypadka</w:t>
      </w:r>
      <w:r>
        <w:rPr>
          <w:rFonts w:ascii="Times New Roman" w:hAnsi="Times New Roman"/>
          <w:sz w:val="24"/>
          <w:szCs w:val="24"/>
        </w:rPr>
        <w:t>ch,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powanie jest w toku;</w:t>
      </w: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505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co do prawa ko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cielnego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jeden z ksi</w:t>
      </w:r>
      <w:r>
        <w:rPr>
          <w:rFonts w:ascii="Times New Roman" w:hAnsi="Times New Roman"/>
          <w:sz w:val="24"/>
          <w:szCs w:val="24"/>
        </w:rPr>
        <w:t>ęż</w:t>
      </w:r>
      <w:r>
        <w:rPr>
          <w:rFonts w:ascii="Times New Roman" w:hAnsi="Times New Roman"/>
          <w:sz w:val="24"/>
          <w:szCs w:val="24"/>
        </w:rPr>
        <w:t>y zosta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 xml:space="preserve">przeniesiony do stanu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wieckiego, a drugi ma czasowy zakaz pracy z dzie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mi i m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odzie</w:t>
      </w:r>
      <w:r>
        <w:rPr>
          <w:rFonts w:ascii="Times New Roman" w:hAnsi="Times New Roman"/>
          <w:sz w:val="24"/>
          <w:szCs w:val="24"/>
        </w:rPr>
        <w:t>żą</w:t>
      </w:r>
      <w:r>
        <w:rPr>
          <w:rFonts w:ascii="Times New Roman" w:hAnsi="Times New Roman"/>
          <w:sz w:val="24"/>
          <w:szCs w:val="24"/>
        </w:rPr>
        <w:t>. W przypadku pozosta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ych duchownych,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powanie kanoniczne jest w toku.</w:t>
      </w: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50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 odniesie</w:t>
      </w:r>
      <w:r>
        <w:rPr>
          <w:rFonts w:ascii="Times New Roman" w:hAnsi="Times New Roman"/>
          <w:sz w:val="24"/>
          <w:szCs w:val="24"/>
        </w:rPr>
        <w:t>niu do trzech ksi</w:t>
      </w:r>
      <w:r>
        <w:rPr>
          <w:rFonts w:ascii="Times New Roman" w:hAnsi="Times New Roman"/>
          <w:sz w:val="24"/>
          <w:szCs w:val="24"/>
        </w:rPr>
        <w:t>ęż</w:t>
      </w:r>
      <w:r>
        <w:rPr>
          <w:rFonts w:ascii="Times New Roman" w:hAnsi="Times New Roman"/>
          <w:sz w:val="24"/>
          <w:szCs w:val="24"/>
        </w:rPr>
        <w:t>y oskar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onych o kontakty seksualne z ma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oletnimi pomi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15 a 18 rokiem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ycia, w jednym przypadku duchowny zosta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 xml:space="preserve">przeniesiony do stanu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wieckiego, a w drugim nast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 pozbawienie urz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du ko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cielnego i na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enie kar dyscyplinarnych. W </w:t>
      </w:r>
      <w:r>
        <w:rPr>
          <w:rFonts w:ascii="Times New Roman" w:hAnsi="Times New Roman"/>
          <w:sz w:val="24"/>
          <w:szCs w:val="24"/>
        </w:rPr>
        <w:t>trzecim przypadku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powanie kanoniczne jest w toku.</w:t>
      </w: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50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Wszyscy duchowni oskar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 o wykorzystanie seksualne dzieci poni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ej 15 roku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 lub ma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oletnich pomi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dzy 15 a 18 rokiem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 zostali natychmiast odsuni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 od pracy duszpasterskiej z dzie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mi i m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odzie</w:t>
      </w:r>
      <w:r>
        <w:rPr>
          <w:rFonts w:ascii="Times New Roman" w:hAnsi="Times New Roman"/>
          <w:sz w:val="24"/>
          <w:szCs w:val="24"/>
        </w:rPr>
        <w:t xml:space="preserve">żą </w:t>
      </w:r>
      <w:r>
        <w:rPr>
          <w:rFonts w:ascii="Times New Roman" w:hAnsi="Times New Roman"/>
          <w:sz w:val="24"/>
          <w:szCs w:val="24"/>
        </w:rPr>
        <w:t>i w 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dym przypadku zosta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 wszcz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te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powania kanoniczne.</w:t>
      </w: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os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 poszkodowanych prosimy o wybaczenie. 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dej osobie skrzywdzonej, je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li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dzie sobie tego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yczy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a, chcemy pomaga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od strony psychologicznej, terapeutycznej oraz duszpaster</w:t>
      </w:r>
      <w:r>
        <w:rPr>
          <w:rFonts w:ascii="Times New Roman" w:hAnsi="Times New Roman"/>
          <w:sz w:val="24"/>
          <w:szCs w:val="24"/>
        </w:rPr>
        <w:t>skiej,  z delikatno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i z poszanowaniem jej woli. Wdro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one zasady prewencji oraz formacja duchownych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prowadzona w spos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 skuteczny tak, aby zapobiec wszelkim nadu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yciom w tej materii w przysz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ci. </w:t>
      </w: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4907AD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83505" w:rsidRDefault="00E8350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Pr="00215056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835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/-/ </w:t>
      </w:r>
      <w:r w:rsidRPr="0021505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Ks. </w:t>
      </w:r>
      <w:r w:rsidR="00215056" w:rsidRPr="0021505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dr </w:t>
      </w:r>
      <w:r w:rsidRPr="0021505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Miros</w:t>
      </w:r>
      <w:r w:rsidRPr="00215056">
        <w:rPr>
          <w:rFonts w:ascii="Times New Roman" w:hAnsi="Times New Roman"/>
          <w:b/>
          <w:i/>
          <w:iCs/>
          <w:sz w:val="24"/>
          <w:szCs w:val="24"/>
        </w:rPr>
        <w:t>ł</w:t>
      </w:r>
      <w:r w:rsidRPr="00215056">
        <w:rPr>
          <w:rFonts w:ascii="Times New Roman" w:hAnsi="Times New Roman"/>
          <w:b/>
          <w:i/>
          <w:iCs/>
          <w:sz w:val="24"/>
          <w:szCs w:val="24"/>
        </w:rPr>
        <w:t>aw Cisowski</w:t>
      </w:r>
    </w:p>
    <w:p w:rsidR="004907AD" w:rsidRDefault="006F1035" w:rsidP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15056">
        <w:rPr>
          <w:rFonts w:ascii="Times New Roman" w:eastAsia="Times New Roman" w:hAnsi="Times New Roman" w:cs="Times New Roman"/>
          <w:i/>
          <w:iCs/>
          <w:sz w:val="24"/>
          <w:szCs w:val="24"/>
        </w:rPr>
        <w:t>RZECZNIK PRASOWY DIECEZJI KIELECKIEJ</w:t>
      </w:r>
    </w:p>
    <w:p w:rsidR="00E83505" w:rsidRDefault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E83505" w:rsidRDefault="00E8350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4907AD" w:rsidRDefault="006F103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6"/>
      </w:pPr>
      <w:r>
        <w:rPr>
          <w:rFonts w:ascii="Times New Roman" w:hAnsi="Times New Roman"/>
          <w:sz w:val="24"/>
          <w:szCs w:val="24"/>
        </w:rPr>
        <w:t xml:space="preserve">Kielce, </w:t>
      </w:r>
      <w:r>
        <w:rPr>
          <w:rFonts w:ascii="Times New Roman" w:hAnsi="Times New Roman"/>
          <w:i/>
          <w:iCs/>
          <w:sz w:val="24"/>
          <w:szCs w:val="24"/>
        </w:rPr>
        <w:t xml:space="preserve">dnia 28 maja 2019 r. </w:t>
      </w:r>
    </w:p>
    <w:sectPr w:rsidR="004907AD" w:rsidSect="00E83505">
      <w:footerReference w:type="default" r:id="rId7"/>
      <w:pgSz w:w="11906" w:h="16838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35" w:rsidRDefault="006F1035" w:rsidP="004907AD">
      <w:r>
        <w:separator/>
      </w:r>
    </w:p>
  </w:endnote>
  <w:endnote w:type="continuationSeparator" w:id="0">
    <w:p w:rsidR="006F1035" w:rsidRDefault="006F1035" w:rsidP="0049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AD" w:rsidRPr="00E83505" w:rsidRDefault="00E83505" w:rsidP="00E83505">
    <w:pPr>
      <w:pStyle w:val="Nagwekistopka"/>
      <w:tabs>
        <w:tab w:val="clear" w:pos="9020"/>
        <w:tab w:val="center" w:pos="4819"/>
        <w:tab w:val="right" w:pos="9214"/>
      </w:tabs>
      <w:ind w:right="-144"/>
      <w:jc w:val="center"/>
      <w:rPr>
        <w:b/>
        <w:sz w:val="18"/>
        <w:szCs w:val="18"/>
      </w:rPr>
    </w:pPr>
    <w:r>
      <w:rPr>
        <w:b/>
        <w:sz w:val="18"/>
        <w:szCs w:val="18"/>
      </w:rPr>
      <w:t>ul. Jana Pawła II nr 3, 25-013 Kielce; tel. 41-</w:t>
    </w:r>
    <w:r w:rsidR="006F1035" w:rsidRPr="00E83505">
      <w:rPr>
        <w:b/>
        <w:sz w:val="18"/>
        <w:szCs w:val="18"/>
      </w:rPr>
      <w:t xml:space="preserve">344-54-25; </w:t>
    </w:r>
    <w:r w:rsidR="006F1035" w:rsidRPr="00E83505">
      <w:rPr>
        <w:b/>
        <w:sz w:val="18"/>
        <w:szCs w:val="18"/>
        <w:lang w:val="en-US"/>
      </w:rPr>
      <w:t>www.diecezja.kielce.pl</w:t>
    </w:r>
    <w:r w:rsidR="006F1035" w:rsidRPr="00E83505">
      <w:rPr>
        <w:b/>
        <w:sz w:val="18"/>
        <w:szCs w:val="18"/>
      </w:rPr>
      <w:t xml:space="preserve">; </w:t>
    </w:r>
    <w:r w:rsidR="006F1035" w:rsidRPr="00E83505">
      <w:rPr>
        <w:b/>
        <w:sz w:val="18"/>
        <w:szCs w:val="18"/>
        <w:lang w:val="en-US"/>
      </w:rPr>
      <w:t>kuriakie@kielce.opoka.org.pl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35" w:rsidRDefault="006F1035" w:rsidP="004907AD">
      <w:r>
        <w:separator/>
      </w:r>
    </w:p>
  </w:footnote>
  <w:footnote w:type="continuationSeparator" w:id="0">
    <w:p w:rsidR="006F1035" w:rsidRDefault="006F1035" w:rsidP="00490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07AD"/>
    <w:rsid w:val="001D24DF"/>
    <w:rsid w:val="00215056"/>
    <w:rsid w:val="004907AD"/>
    <w:rsid w:val="006F1035"/>
    <w:rsid w:val="00E8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07A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07AD"/>
    <w:rPr>
      <w:u w:val="single"/>
    </w:rPr>
  </w:style>
  <w:style w:type="table" w:customStyle="1" w:styleId="TableNormal">
    <w:name w:val="Table Normal"/>
    <w:rsid w:val="004907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907A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sid w:val="004907AD"/>
    <w:rPr>
      <w:rFonts w:ascii="Helvetica" w:hAnsi="Helvetica" w:cs="Arial Unicode MS"/>
      <w:color w:val="000000"/>
      <w:sz w:val="22"/>
      <w:szCs w:val="22"/>
    </w:rPr>
  </w:style>
  <w:style w:type="paragraph" w:customStyle="1" w:styleId="Tre">
    <w:name w:val="Treść"/>
    <w:rsid w:val="004907AD"/>
    <w:rPr>
      <w:rFonts w:ascii="Helvetica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83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50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50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F30DC-F5FB-4748-8B36-BEDBBC28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5</cp:revision>
  <cp:lastPrinted>2019-05-28T07:06:00Z</cp:lastPrinted>
  <dcterms:created xsi:type="dcterms:W3CDTF">2019-05-28T06:54:00Z</dcterms:created>
  <dcterms:modified xsi:type="dcterms:W3CDTF">2019-05-28T07:07:00Z</dcterms:modified>
</cp:coreProperties>
</file>